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1925" w:rsidRPr="008C2ADD" w:rsidRDefault="00CA1925" w:rsidP="00CA1925">
      <w:pPr>
        <w:ind w:firstLine="709"/>
        <w:jc w:val="center"/>
        <w:rPr>
          <w:b/>
          <w:bCs/>
          <w:sz w:val="28"/>
          <w:szCs w:val="28"/>
          <w:lang w:val="kk-KZ"/>
        </w:rPr>
      </w:pPr>
      <w:r w:rsidRPr="008C2ADD">
        <w:rPr>
          <w:b/>
          <w:bCs/>
          <w:sz w:val="28"/>
          <w:szCs w:val="28"/>
          <w:lang w:val="kk-KZ"/>
        </w:rPr>
        <w:t>Географиялық жағдайларды талдау мен бағалау</w:t>
      </w:r>
    </w:p>
    <w:p w:rsidR="00CA1925" w:rsidRPr="008C2ADD" w:rsidRDefault="00CA1925" w:rsidP="00CA1925">
      <w:pPr>
        <w:ind w:firstLine="709"/>
        <w:jc w:val="center"/>
        <w:rPr>
          <w:sz w:val="28"/>
          <w:szCs w:val="28"/>
          <w:lang w:val="kk-KZ"/>
        </w:rPr>
      </w:pPr>
    </w:p>
    <w:p w:rsidR="00CA1925" w:rsidRPr="008C2ADD" w:rsidRDefault="00CA1925" w:rsidP="00CA1925">
      <w:pPr>
        <w:ind w:firstLine="709"/>
        <w:jc w:val="both"/>
        <w:rPr>
          <w:bCs/>
          <w:i/>
          <w:sz w:val="28"/>
          <w:szCs w:val="28"/>
          <w:lang w:val="kk-KZ"/>
        </w:rPr>
      </w:pPr>
      <w:r w:rsidRPr="008C2ADD">
        <w:rPr>
          <w:bCs/>
          <w:i/>
          <w:sz w:val="28"/>
          <w:szCs w:val="28"/>
          <w:lang w:val="kk-KZ"/>
        </w:rPr>
        <w:t xml:space="preserve"> Ситус</w:t>
      </w:r>
    </w:p>
    <w:p w:rsidR="00CA1925" w:rsidRPr="008C2ADD" w:rsidRDefault="00CA1925" w:rsidP="00CA1925">
      <w:pPr>
        <w:ind w:firstLine="709"/>
        <w:jc w:val="both"/>
        <w:rPr>
          <w:sz w:val="28"/>
          <w:szCs w:val="28"/>
          <w:lang w:val="kk-KZ"/>
        </w:rPr>
      </w:pPr>
      <w:r w:rsidRPr="008C2ADD">
        <w:rPr>
          <w:sz w:val="28"/>
          <w:szCs w:val="28"/>
          <w:lang w:val="kk-KZ"/>
        </w:rPr>
        <w:t xml:space="preserve">Орналасу орнын бағалаудың </w:t>
      </w:r>
      <w:r w:rsidRPr="008C2ADD">
        <w:rPr>
          <w:i/>
          <w:sz w:val="28"/>
          <w:szCs w:val="28"/>
          <w:lang w:val="kk-KZ"/>
        </w:rPr>
        <w:t>бастапқы позициясы</w:t>
      </w:r>
      <w:r w:rsidRPr="008C2ADD">
        <w:rPr>
          <w:sz w:val="28"/>
          <w:szCs w:val="28"/>
          <w:lang w:val="kk-KZ"/>
        </w:rPr>
        <w:t xml:space="preserve"> болып жер ресурстарының шектілігі</w:t>
      </w:r>
      <w:r>
        <w:rPr>
          <w:sz w:val="28"/>
          <w:szCs w:val="28"/>
          <w:lang w:val="kk-KZ"/>
        </w:rPr>
        <w:t xml:space="preserve"> болып</w:t>
      </w:r>
      <w:r w:rsidRPr="008C2ADD">
        <w:rPr>
          <w:sz w:val="28"/>
          <w:szCs w:val="28"/>
          <w:lang w:val="kk-KZ"/>
        </w:rPr>
        <w:t xml:space="preserve"> табылады. Егер, мысалы, қаланың орталығындағы немесе жоғары бағаланатын ауданындағы құрылыс салудың ауданын ғимараттардың этаждылығын жоғарылату арқылы үлкейтуге болса, оның аумағын ұлғайтуға келмейді – белгіленген орынның шекарасынан ары – басқа жер, басқа аудан</w:t>
      </w:r>
      <w:r>
        <w:rPr>
          <w:sz w:val="28"/>
          <w:szCs w:val="28"/>
          <w:lang w:val="kk-KZ"/>
        </w:rPr>
        <w:t xml:space="preserve"> болып есептеледі</w:t>
      </w:r>
      <w:r w:rsidRPr="008C2ADD">
        <w:rPr>
          <w:sz w:val="28"/>
          <w:szCs w:val="28"/>
          <w:lang w:val="kk-KZ"/>
        </w:rPr>
        <w:t>.</w:t>
      </w:r>
    </w:p>
    <w:p w:rsidR="00CA1925" w:rsidRPr="008C2ADD" w:rsidRDefault="00CA1925" w:rsidP="00CA1925">
      <w:pPr>
        <w:ind w:firstLine="709"/>
        <w:jc w:val="both"/>
        <w:rPr>
          <w:sz w:val="28"/>
          <w:szCs w:val="28"/>
          <w:lang w:val="kk-KZ"/>
        </w:rPr>
      </w:pPr>
      <w:r w:rsidRPr="008C2ADD">
        <w:rPr>
          <w:sz w:val="28"/>
          <w:szCs w:val="28"/>
          <w:lang w:val="kk-KZ"/>
        </w:rPr>
        <w:t>Орналасу орнының бағаға әсері көпжақты, бірақ бірмәнді емес. Бірақ бұл жағдайда елді – мекен орталығынан алыста орналасқан объектілер мен жер учаскелері арзан бағаланады. Мысалы, қала орталығы мен шетіндегі магистральды жолдың екі бірдей учаскесі тек әртүрлі әлеуметтік маңызды ғана емес, сонымен қатар тұтынушылық бағаға да ие – орталықтағы жиірек пайдаланылады (талап ету жоғарырақ), авариялық жағдайда оның пайдаланыстан шығып қалуы үлкен шығындарға әкеледі. Сонымен қатар, орналасудың факторы  мәдени, өндірістік, рекреациялық, іскерлік өмір шоғырланған аудандармен байланысына (көліктік, инженерлік және т.б.) кететін шығындарын анықтайды.</w:t>
      </w:r>
    </w:p>
    <w:p w:rsidR="00CA1925" w:rsidRPr="008C2ADD" w:rsidRDefault="00CA1925" w:rsidP="00CA1925">
      <w:pPr>
        <w:ind w:firstLine="709"/>
        <w:jc w:val="both"/>
        <w:rPr>
          <w:sz w:val="28"/>
          <w:szCs w:val="28"/>
          <w:lang w:val="kk-KZ"/>
        </w:rPr>
      </w:pPr>
      <w:r w:rsidRPr="008C2ADD">
        <w:rPr>
          <w:sz w:val="28"/>
          <w:szCs w:val="28"/>
          <w:lang w:val="kk-KZ"/>
        </w:rPr>
        <w:t xml:space="preserve">Тұрған орынды бағалаудың бастапқы нұсқауы әлеуметтік сұраныспен дәлелденеді – әр адам, қажеттілік туғанда немесе өз қалауымен, қаланың орталығында немесе кез келген ауданында болуы мүмкін. Тұрған орын </w:t>
      </w:r>
      <w:r w:rsidRPr="008C2ADD">
        <w:rPr>
          <w:i/>
          <w:sz w:val="28"/>
          <w:szCs w:val="28"/>
          <w:lang w:val="kk-KZ"/>
        </w:rPr>
        <w:t>факторы</w:t>
      </w:r>
      <w:r w:rsidRPr="008C2ADD">
        <w:rPr>
          <w:sz w:val="28"/>
          <w:szCs w:val="28"/>
          <w:lang w:val="kk-KZ"/>
        </w:rPr>
        <w:t xml:space="preserve"> – елді мекеннің әр жер-бағалау ауданының басқаларға және әкімшілік (кейде мәдени-тарихи немесе рекреациялық) орталыққа қатысты орналасуының интегративті көрсеткіші.</w:t>
      </w:r>
    </w:p>
    <w:p w:rsidR="00CA1925" w:rsidRPr="008C2ADD" w:rsidRDefault="00CA1925" w:rsidP="00CA1925">
      <w:pPr>
        <w:ind w:firstLine="709"/>
        <w:jc w:val="both"/>
        <w:rPr>
          <w:sz w:val="28"/>
          <w:szCs w:val="28"/>
          <w:lang w:val="kk-KZ"/>
        </w:rPr>
      </w:pPr>
      <w:r w:rsidRPr="008C2ADD">
        <w:rPr>
          <w:sz w:val="28"/>
          <w:szCs w:val="28"/>
          <w:lang w:val="kk-KZ"/>
        </w:rPr>
        <w:t>Байланыстың кеңістіктік шарттары келесі формуламен есептеледі:</w:t>
      </w:r>
    </w:p>
    <w:p w:rsidR="00CA1925" w:rsidRPr="008C2ADD" w:rsidRDefault="00CA1925" w:rsidP="00CA1925">
      <w:pPr>
        <w:ind w:firstLine="709"/>
        <w:jc w:val="both"/>
        <w:rPr>
          <w:sz w:val="28"/>
          <w:szCs w:val="28"/>
          <w:lang w:val="kk-KZ"/>
        </w:rPr>
      </w:pPr>
    </w:p>
    <w:p w:rsidR="00CA1925" w:rsidRPr="008C2ADD" w:rsidRDefault="00CA1925" w:rsidP="00CA1925">
      <w:pPr>
        <w:ind w:firstLine="709"/>
        <w:jc w:val="right"/>
        <w:rPr>
          <w:sz w:val="28"/>
          <w:szCs w:val="28"/>
          <w:lang w:val="kk-KZ"/>
        </w:rPr>
      </w:pPr>
      <w:r w:rsidRPr="0051242E">
        <w:rPr>
          <w:i/>
          <w:sz w:val="28"/>
          <w:szCs w:val="28"/>
          <w:lang w:val="kk-KZ"/>
        </w:rPr>
        <w:t>SS</w:t>
      </w:r>
      <w:r w:rsidRPr="0051242E">
        <w:rPr>
          <w:i/>
          <w:sz w:val="28"/>
          <w:szCs w:val="28"/>
          <w:vertAlign w:val="subscript"/>
          <w:lang w:val="kk-KZ"/>
        </w:rPr>
        <w:t>i</w:t>
      </w:r>
      <w:r w:rsidRPr="0051242E">
        <w:rPr>
          <w:i/>
          <w:sz w:val="28"/>
          <w:szCs w:val="28"/>
          <w:lang w:val="kk-KZ"/>
        </w:rPr>
        <w:t>=∑S</w:t>
      </w:r>
      <w:r w:rsidRPr="0051242E">
        <w:rPr>
          <w:i/>
          <w:sz w:val="28"/>
          <w:szCs w:val="28"/>
          <w:vertAlign w:val="subscript"/>
          <w:lang w:val="kk-KZ"/>
        </w:rPr>
        <w:t>ij</w:t>
      </w:r>
      <w:r w:rsidRPr="0051242E">
        <w:rPr>
          <w:i/>
          <w:sz w:val="28"/>
          <w:szCs w:val="28"/>
          <w:lang w:val="kk-KZ"/>
        </w:rPr>
        <w:t>/(n-1)+S</w:t>
      </w:r>
      <w:r w:rsidRPr="0051242E">
        <w:rPr>
          <w:i/>
          <w:sz w:val="28"/>
          <w:szCs w:val="28"/>
          <w:vertAlign w:val="subscript"/>
          <w:lang w:val="kk-KZ"/>
        </w:rPr>
        <w:t>ik</w:t>
      </w:r>
      <w:r w:rsidRPr="008C2ADD">
        <w:rPr>
          <w:sz w:val="28"/>
          <w:szCs w:val="28"/>
          <w:lang w:val="kk-KZ"/>
        </w:rPr>
        <w:t xml:space="preserve"> ,        </w:t>
      </w:r>
      <w:r>
        <w:rPr>
          <w:sz w:val="28"/>
          <w:szCs w:val="28"/>
          <w:lang w:val="kk-KZ"/>
        </w:rPr>
        <w:t xml:space="preserve">       </w:t>
      </w:r>
      <w:r w:rsidRPr="008C2ADD">
        <w:rPr>
          <w:sz w:val="28"/>
          <w:szCs w:val="28"/>
          <w:lang w:val="kk-KZ"/>
        </w:rPr>
        <w:t xml:space="preserve"> </w:t>
      </w:r>
      <w:r>
        <w:rPr>
          <w:sz w:val="28"/>
          <w:szCs w:val="28"/>
          <w:lang w:val="kk-KZ"/>
        </w:rPr>
        <w:t xml:space="preserve">                              (1</w:t>
      </w:r>
      <w:r w:rsidRPr="008C2ADD">
        <w:rPr>
          <w:sz w:val="28"/>
          <w:szCs w:val="28"/>
          <w:lang w:val="kk-KZ"/>
        </w:rPr>
        <w:t>)</w:t>
      </w:r>
    </w:p>
    <w:p w:rsidR="00CA1925" w:rsidRPr="008C2ADD" w:rsidRDefault="00CA1925" w:rsidP="00CA1925">
      <w:pPr>
        <w:ind w:firstLine="709"/>
        <w:jc w:val="both"/>
        <w:rPr>
          <w:sz w:val="28"/>
          <w:szCs w:val="28"/>
          <w:lang w:val="kk-KZ"/>
        </w:rPr>
      </w:pPr>
    </w:p>
    <w:p w:rsidR="00CA1925" w:rsidRPr="008C2ADD" w:rsidRDefault="00CA1925" w:rsidP="00CA1925">
      <w:pPr>
        <w:ind w:firstLine="709"/>
        <w:jc w:val="both"/>
        <w:rPr>
          <w:sz w:val="28"/>
          <w:szCs w:val="28"/>
          <w:lang w:val="kk-KZ"/>
        </w:rPr>
      </w:pPr>
      <w:r w:rsidRPr="008C2ADD">
        <w:rPr>
          <w:sz w:val="28"/>
          <w:szCs w:val="28"/>
          <w:lang w:val="kk-KZ"/>
        </w:rPr>
        <w:t xml:space="preserve">мұндағы </w:t>
      </w:r>
      <w:r w:rsidRPr="0051242E">
        <w:rPr>
          <w:i/>
          <w:sz w:val="28"/>
          <w:szCs w:val="28"/>
          <w:lang w:val="kk-KZ"/>
        </w:rPr>
        <w:t>SS</w:t>
      </w:r>
      <w:r w:rsidRPr="0051242E">
        <w:rPr>
          <w:i/>
          <w:sz w:val="28"/>
          <w:szCs w:val="28"/>
          <w:vertAlign w:val="subscript"/>
          <w:lang w:val="kk-KZ"/>
        </w:rPr>
        <w:t>i</w:t>
      </w:r>
      <w:r w:rsidRPr="008C2ADD">
        <w:rPr>
          <w:sz w:val="28"/>
          <w:szCs w:val="28"/>
          <w:vertAlign w:val="subscript"/>
          <w:lang w:val="kk-KZ"/>
        </w:rPr>
        <w:t xml:space="preserve"> </w:t>
      </w:r>
      <w:r w:rsidRPr="008C2ADD">
        <w:rPr>
          <w:sz w:val="28"/>
          <w:szCs w:val="28"/>
          <w:lang w:val="kk-KZ"/>
        </w:rPr>
        <w:t>– бағалау ауданының кеңістіктік байланысының интегративтік базистік көрсеткіші;</w:t>
      </w:r>
    </w:p>
    <w:p w:rsidR="00CA1925" w:rsidRPr="008C2ADD" w:rsidRDefault="00CA1925" w:rsidP="00CA1925">
      <w:pPr>
        <w:ind w:firstLine="709"/>
        <w:jc w:val="both"/>
        <w:rPr>
          <w:sz w:val="28"/>
          <w:szCs w:val="28"/>
          <w:lang w:val="kk-KZ"/>
        </w:rPr>
      </w:pPr>
      <w:r w:rsidRPr="008C2ADD">
        <w:rPr>
          <w:sz w:val="28"/>
          <w:szCs w:val="28"/>
          <w:lang w:val="kk-KZ"/>
        </w:rPr>
        <w:t xml:space="preserve">         </w:t>
      </w:r>
      <w:r>
        <w:rPr>
          <w:sz w:val="28"/>
          <w:szCs w:val="28"/>
          <w:lang w:val="kk-KZ"/>
        </w:rPr>
        <w:t xml:space="preserve">        </w:t>
      </w:r>
      <w:r w:rsidRPr="008C2ADD">
        <w:rPr>
          <w:sz w:val="28"/>
          <w:szCs w:val="28"/>
          <w:lang w:val="kk-KZ"/>
        </w:rPr>
        <w:t xml:space="preserve"> </w:t>
      </w:r>
      <w:r w:rsidRPr="0051242E">
        <w:rPr>
          <w:i/>
          <w:sz w:val="28"/>
          <w:szCs w:val="28"/>
          <w:lang w:val="kk-KZ"/>
        </w:rPr>
        <w:t>S</w:t>
      </w:r>
      <w:r w:rsidRPr="0051242E">
        <w:rPr>
          <w:i/>
          <w:sz w:val="28"/>
          <w:szCs w:val="28"/>
          <w:vertAlign w:val="subscript"/>
          <w:lang w:val="kk-KZ"/>
        </w:rPr>
        <w:t>ij</w:t>
      </w:r>
      <w:r>
        <w:rPr>
          <w:sz w:val="28"/>
          <w:szCs w:val="28"/>
          <w:lang w:val="kk-KZ"/>
        </w:rPr>
        <w:t xml:space="preserve"> </w:t>
      </w:r>
      <w:r w:rsidRPr="008C2ADD">
        <w:rPr>
          <w:sz w:val="28"/>
          <w:szCs w:val="28"/>
          <w:lang w:val="kk-KZ"/>
        </w:rPr>
        <w:t>– әрбір ауданның орталығынан қалғандарына дейінгі ара қашықтығы;</w:t>
      </w:r>
    </w:p>
    <w:p w:rsidR="00CA1925" w:rsidRPr="008C2ADD" w:rsidRDefault="00CA1925" w:rsidP="00CA1925">
      <w:pPr>
        <w:ind w:firstLine="709"/>
        <w:jc w:val="both"/>
        <w:rPr>
          <w:sz w:val="28"/>
          <w:szCs w:val="28"/>
          <w:lang w:val="kk-KZ"/>
        </w:rPr>
      </w:pPr>
      <w:r>
        <w:rPr>
          <w:sz w:val="28"/>
          <w:szCs w:val="28"/>
          <w:lang w:val="kk-KZ"/>
        </w:rPr>
        <w:t xml:space="preserve">                </w:t>
      </w:r>
      <w:r w:rsidRPr="008C2ADD">
        <w:rPr>
          <w:sz w:val="28"/>
          <w:szCs w:val="28"/>
          <w:lang w:val="kk-KZ"/>
        </w:rPr>
        <w:t xml:space="preserve"> </w:t>
      </w:r>
      <w:r w:rsidRPr="0051242E">
        <w:rPr>
          <w:i/>
          <w:sz w:val="28"/>
          <w:szCs w:val="28"/>
          <w:lang w:val="kk-KZ"/>
        </w:rPr>
        <w:t>S</w:t>
      </w:r>
      <w:r w:rsidRPr="0051242E">
        <w:rPr>
          <w:i/>
          <w:sz w:val="28"/>
          <w:szCs w:val="28"/>
          <w:vertAlign w:val="subscript"/>
          <w:lang w:val="kk-KZ"/>
        </w:rPr>
        <w:t>ik</w:t>
      </w:r>
      <w:r>
        <w:rPr>
          <w:sz w:val="28"/>
          <w:szCs w:val="28"/>
          <w:lang w:val="kk-KZ"/>
        </w:rPr>
        <w:t xml:space="preserve"> </w:t>
      </w:r>
      <w:r w:rsidRPr="008C2ADD">
        <w:rPr>
          <w:sz w:val="28"/>
          <w:szCs w:val="28"/>
          <w:lang w:val="kk-KZ"/>
        </w:rPr>
        <w:t>– әкімшілік-мәдени орталықтан әрбір ауданға дейінгі ара қашықтықтар;</w:t>
      </w:r>
    </w:p>
    <w:p w:rsidR="00CA1925" w:rsidRPr="008C2ADD" w:rsidRDefault="00CA1925" w:rsidP="00CA1925">
      <w:pPr>
        <w:ind w:firstLine="709"/>
        <w:jc w:val="both"/>
        <w:rPr>
          <w:sz w:val="28"/>
          <w:szCs w:val="28"/>
          <w:lang w:val="kk-KZ"/>
        </w:rPr>
      </w:pPr>
      <w:r>
        <w:rPr>
          <w:sz w:val="28"/>
          <w:szCs w:val="28"/>
          <w:lang w:val="kk-KZ"/>
        </w:rPr>
        <w:t xml:space="preserve">                 </w:t>
      </w:r>
      <w:r w:rsidRPr="0051242E">
        <w:rPr>
          <w:i/>
          <w:sz w:val="28"/>
          <w:szCs w:val="28"/>
          <w:lang w:val="en-US"/>
        </w:rPr>
        <w:t>n</w:t>
      </w:r>
      <w:r w:rsidRPr="008C2ADD">
        <w:rPr>
          <w:sz w:val="28"/>
          <w:szCs w:val="28"/>
          <w:lang w:val="kk-KZ"/>
        </w:rPr>
        <w:t xml:space="preserve"> – жер – бағалау аудандар саны.</w:t>
      </w:r>
    </w:p>
    <w:p w:rsidR="00CA1925" w:rsidRPr="008C2ADD" w:rsidRDefault="00CA1925" w:rsidP="00CA1925">
      <w:pPr>
        <w:ind w:firstLine="709"/>
        <w:jc w:val="both"/>
        <w:rPr>
          <w:sz w:val="28"/>
          <w:szCs w:val="28"/>
          <w:lang w:val="kk-KZ"/>
        </w:rPr>
      </w:pPr>
      <w:r w:rsidRPr="008C2ADD">
        <w:rPr>
          <w:sz w:val="28"/>
          <w:szCs w:val="28"/>
          <w:lang w:val="kk-KZ"/>
        </w:rPr>
        <w:t xml:space="preserve">Аудандар арасындағы арақашықтықты (олардың геометриялық орталары арасындағы) кез келген бірліктермен өлшеуге болады (сантиметр, </w:t>
      </w:r>
      <w:r w:rsidR="00824D59">
        <w:rPr>
          <w:sz w:val="28"/>
          <w:szCs w:val="28"/>
          <w:lang w:val="kk-KZ"/>
        </w:rPr>
        <w:t xml:space="preserve">километр, </w:t>
      </w:r>
      <w:bookmarkStart w:id="0" w:name="_GoBack"/>
      <w:bookmarkEnd w:id="0"/>
      <w:r w:rsidRPr="008C2ADD">
        <w:rPr>
          <w:sz w:val="28"/>
          <w:szCs w:val="28"/>
          <w:lang w:val="kk-KZ"/>
        </w:rPr>
        <w:t>дюйм) және кез</w:t>
      </w:r>
      <w:r>
        <w:rPr>
          <w:sz w:val="28"/>
          <w:szCs w:val="28"/>
          <w:lang w:val="kk-KZ"/>
        </w:rPr>
        <w:t>-</w:t>
      </w:r>
      <w:r w:rsidRPr="008C2ADD">
        <w:rPr>
          <w:sz w:val="28"/>
          <w:szCs w:val="28"/>
          <w:lang w:val="kk-KZ"/>
        </w:rPr>
        <w:t>келген</w:t>
      </w:r>
      <w:r>
        <w:rPr>
          <w:sz w:val="28"/>
          <w:szCs w:val="28"/>
          <w:lang w:val="kk-KZ"/>
        </w:rPr>
        <w:t xml:space="preserve"> масштабтағы жоспарлық негізде </w:t>
      </w:r>
      <w:r w:rsidRPr="008C2ADD">
        <w:rPr>
          <w:sz w:val="28"/>
          <w:szCs w:val="28"/>
          <w:lang w:val="kk-KZ"/>
        </w:rPr>
        <w:t>- тек ол көрнекі және оқылатын болса болды. Бағалауда абсолюттік кеңістіктік көрсеткіштері емес, олардың қатынасы маңызды.</w:t>
      </w:r>
    </w:p>
    <w:p w:rsidR="00CA1925" w:rsidRDefault="00347884" w:rsidP="00CA1925">
      <w:pPr>
        <w:ind w:firstLine="709"/>
        <w:jc w:val="both"/>
        <w:rPr>
          <w:sz w:val="28"/>
          <w:szCs w:val="28"/>
          <w:lang w:val="kk-KZ"/>
        </w:rPr>
      </w:pPr>
      <w:r>
        <w:rPr>
          <w:sz w:val="28"/>
          <w:szCs w:val="28"/>
          <w:lang w:val="kk-KZ"/>
        </w:rPr>
        <w:t>Кеңістік коэффициен</w:t>
      </w:r>
      <w:r w:rsidR="00CA1925" w:rsidRPr="008C2ADD">
        <w:rPr>
          <w:sz w:val="28"/>
          <w:szCs w:val="28"/>
          <w:lang w:val="kk-KZ"/>
        </w:rPr>
        <w:t>ті (</w:t>
      </w:r>
      <w:r w:rsidR="00CA1925" w:rsidRPr="0051242E">
        <w:rPr>
          <w:i/>
          <w:sz w:val="28"/>
          <w:szCs w:val="28"/>
          <w:lang w:val="kk-KZ"/>
        </w:rPr>
        <w:t>К</w:t>
      </w:r>
      <w:r w:rsidR="00CA1925" w:rsidRPr="0051242E">
        <w:rPr>
          <w:i/>
          <w:sz w:val="28"/>
          <w:szCs w:val="28"/>
          <w:vertAlign w:val="subscript"/>
          <w:lang w:val="kk-KZ"/>
        </w:rPr>
        <w:t>s</w:t>
      </w:r>
      <w:r w:rsidR="00CA1925" w:rsidRPr="008C2ADD">
        <w:rPr>
          <w:sz w:val="28"/>
          <w:szCs w:val="28"/>
          <w:lang w:val="kk-KZ"/>
        </w:rPr>
        <w:t>) мына формуламен есептеледі:</w:t>
      </w:r>
    </w:p>
    <w:p w:rsidR="00CA1925" w:rsidRPr="008C2ADD" w:rsidRDefault="00CA1925" w:rsidP="00CA1925">
      <w:pPr>
        <w:ind w:firstLine="709"/>
        <w:jc w:val="both"/>
        <w:rPr>
          <w:sz w:val="28"/>
          <w:szCs w:val="28"/>
          <w:lang w:val="kk-KZ"/>
        </w:rPr>
      </w:pPr>
    </w:p>
    <w:p w:rsidR="00CA1925" w:rsidRPr="008C2ADD" w:rsidRDefault="00CA1925" w:rsidP="00CA1925">
      <w:pPr>
        <w:ind w:firstLine="709"/>
        <w:jc w:val="right"/>
        <w:rPr>
          <w:sz w:val="28"/>
          <w:szCs w:val="28"/>
          <w:lang w:val="kk-KZ"/>
        </w:rPr>
      </w:pPr>
      <w:r w:rsidRPr="0051242E">
        <w:rPr>
          <w:i/>
          <w:sz w:val="28"/>
          <w:szCs w:val="28"/>
          <w:lang w:val="kk-KZ"/>
        </w:rPr>
        <w:t>К</w:t>
      </w:r>
      <w:r w:rsidRPr="0051242E">
        <w:rPr>
          <w:i/>
          <w:sz w:val="28"/>
          <w:szCs w:val="28"/>
          <w:vertAlign w:val="subscript"/>
          <w:lang w:val="kk-KZ"/>
        </w:rPr>
        <w:t>s</w:t>
      </w:r>
      <w:r w:rsidRPr="0051242E">
        <w:rPr>
          <w:i/>
          <w:sz w:val="28"/>
          <w:szCs w:val="28"/>
          <w:lang w:val="kk-KZ"/>
        </w:rPr>
        <w:t>= SS</w:t>
      </w:r>
      <w:r w:rsidRPr="0051242E">
        <w:rPr>
          <w:i/>
          <w:sz w:val="28"/>
          <w:szCs w:val="28"/>
          <w:vertAlign w:val="subscript"/>
          <w:lang w:val="kk-KZ"/>
        </w:rPr>
        <w:t>i</w:t>
      </w:r>
      <w:r w:rsidRPr="0051242E">
        <w:rPr>
          <w:i/>
          <w:sz w:val="28"/>
          <w:szCs w:val="28"/>
          <w:lang w:val="kk-KZ"/>
        </w:rPr>
        <w:t>/ SS</w:t>
      </w:r>
      <w:r w:rsidRPr="0051242E">
        <w:rPr>
          <w:i/>
          <w:sz w:val="28"/>
          <w:szCs w:val="28"/>
          <w:vertAlign w:val="subscript"/>
          <w:lang w:val="kk-KZ"/>
        </w:rPr>
        <w:t>max</w:t>
      </w:r>
      <w:r w:rsidRPr="008C2ADD">
        <w:rPr>
          <w:sz w:val="28"/>
          <w:szCs w:val="28"/>
          <w:lang w:val="kk-KZ"/>
        </w:rPr>
        <w:t xml:space="preserve">,                                             </w:t>
      </w:r>
      <w:r>
        <w:rPr>
          <w:sz w:val="28"/>
          <w:szCs w:val="28"/>
          <w:lang w:val="kk-KZ"/>
        </w:rPr>
        <w:t xml:space="preserve">  (2</w:t>
      </w:r>
      <w:r w:rsidRPr="008C2ADD">
        <w:rPr>
          <w:sz w:val="28"/>
          <w:szCs w:val="28"/>
          <w:lang w:val="kk-KZ"/>
        </w:rPr>
        <w:t>)</w:t>
      </w:r>
    </w:p>
    <w:p w:rsidR="00CA1925" w:rsidRDefault="00CA1925" w:rsidP="00CA1925">
      <w:pPr>
        <w:ind w:firstLine="709"/>
        <w:jc w:val="both"/>
        <w:rPr>
          <w:sz w:val="28"/>
          <w:szCs w:val="28"/>
          <w:lang w:val="kk-KZ"/>
        </w:rPr>
      </w:pPr>
    </w:p>
    <w:p w:rsidR="00CA1925" w:rsidRPr="008C2ADD" w:rsidRDefault="00CA1925" w:rsidP="00CA1925">
      <w:pPr>
        <w:ind w:firstLine="709"/>
        <w:jc w:val="both"/>
        <w:rPr>
          <w:sz w:val="28"/>
          <w:szCs w:val="28"/>
          <w:lang w:val="kk-KZ"/>
        </w:rPr>
      </w:pPr>
      <w:r w:rsidRPr="008C2ADD">
        <w:rPr>
          <w:sz w:val="28"/>
          <w:szCs w:val="28"/>
          <w:lang w:val="kk-KZ"/>
        </w:rPr>
        <w:lastRenderedPageBreak/>
        <w:t xml:space="preserve">мұндағы </w:t>
      </w:r>
      <w:r w:rsidRPr="0051242E">
        <w:rPr>
          <w:i/>
          <w:sz w:val="28"/>
          <w:szCs w:val="28"/>
          <w:lang w:val="kk-KZ"/>
        </w:rPr>
        <w:t>SS</w:t>
      </w:r>
      <w:r w:rsidRPr="0051242E">
        <w:rPr>
          <w:i/>
          <w:sz w:val="28"/>
          <w:szCs w:val="28"/>
          <w:vertAlign w:val="subscript"/>
          <w:lang w:val="kk-KZ"/>
        </w:rPr>
        <w:t>max</w:t>
      </w:r>
      <w:r w:rsidRPr="008C2ADD">
        <w:rPr>
          <w:sz w:val="28"/>
          <w:szCs w:val="28"/>
          <w:lang w:val="kk-KZ"/>
        </w:rPr>
        <w:t xml:space="preserve"> – мәні бойынша ең үлкен кеңістіктік көрсеткіш.</w:t>
      </w:r>
    </w:p>
    <w:p w:rsidR="00CA1925" w:rsidRPr="008C2ADD" w:rsidRDefault="00CA1925" w:rsidP="00CA1925">
      <w:pPr>
        <w:ind w:firstLine="709"/>
        <w:jc w:val="both"/>
        <w:rPr>
          <w:sz w:val="28"/>
          <w:szCs w:val="28"/>
          <w:lang w:val="kk-KZ"/>
        </w:rPr>
      </w:pPr>
      <w:r w:rsidRPr="008C2ADD">
        <w:rPr>
          <w:sz w:val="28"/>
          <w:szCs w:val="28"/>
          <w:lang w:val="kk-KZ"/>
        </w:rPr>
        <w:t xml:space="preserve">Кеңістіктік көрсеткіштер және кеңістіктік бағалау коэффициенттері </w:t>
      </w:r>
      <w:r>
        <w:rPr>
          <w:sz w:val="28"/>
          <w:szCs w:val="28"/>
          <w:lang w:val="kk-KZ"/>
        </w:rPr>
        <w:t xml:space="preserve">1 </w:t>
      </w:r>
      <w:r w:rsidRPr="008C2ADD">
        <w:rPr>
          <w:sz w:val="28"/>
          <w:szCs w:val="28"/>
          <w:lang w:val="kk-KZ"/>
        </w:rPr>
        <w:t>кестеде есептеледі.</w:t>
      </w:r>
    </w:p>
    <w:p w:rsidR="00BD26E9" w:rsidRDefault="00BD26E9">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pPr>
    </w:p>
    <w:p w:rsidR="00CA1925" w:rsidRDefault="00CA1925">
      <w:pPr>
        <w:rPr>
          <w:lang w:val="kk-KZ"/>
        </w:rPr>
        <w:sectPr w:rsidR="00CA1925" w:rsidSect="00CA1925">
          <w:pgSz w:w="11906" w:h="16838"/>
          <w:pgMar w:top="1134" w:right="851" w:bottom="1134" w:left="1701" w:header="709" w:footer="709" w:gutter="0"/>
          <w:cols w:space="708"/>
          <w:docGrid w:linePitch="360"/>
        </w:sectPr>
      </w:pPr>
    </w:p>
    <w:p w:rsidR="00CA1925" w:rsidRDefault="00CA1925">
      <w:pPr>
        <w:rPr>
          <w:lang w:val="kk-KZ"/>
        </w:rPr>
      </w:pPr>
    </w:p>
    <w:p w:rsidR="00CA1925" w:rsidRDefault="00CA1925">
      <w:pPr>
        <w:rPr>
          <w:lang w:val="kk-KZ"/>
        </w:rPr>
      </w:pPr>
    </w:p>
    <w:p w:rsidR="00CA1925" w:rsidRDefault="00CA1925">
      <w:pPr>
        <w:rPr>
          <w:lang w:val="kk-KZ"/>
        </w:rPr>
      </w:pPr>
    </w:p>
    <w:p w:rsidR="00CA1925" w:rsidRPr="00CA1925" w:rsidRDefault="00CA1925" w:rsidP="00CA1925">
      <w:pPr>
        <w:ind w:firstLine="709"/>
        <w:rPr>
          <w:sz w:val="28"/>
          <w:szCs w:val="28"/>
          <w:lang w:val="kk-KZ"/>
        </w:rPr>
      </w:pPr>
      <w:r w:rsidRPr="008C2ADD">
        <w:rPr>
          <w:sz w:val="28"/>
          <w:szCs w:val="28"/>
          <w:lang w:val="kk-KZ"/>
        </w:rPr>
        <w:t xml:space="preserve">Кесте </w:t>
      </w:r>
      <w:r>
        <w:rPr>
          <w:sz w:val="28"/>
          <w:szCs w:val="28"/>
          <w:lang w:val="kk-KZ"/>
        </w:rPr>
        <w:t>1</w:t>
      </w:r>
      <w:r w:rsidRPr="00CA1925">
        <w:rPr>
          <w:sz w:val="28"/>
          <w:szCs w:val="28"/>
          <w:lang w:val="kk-KZ"/>
        </w:rPr>
        <w:t xml:space="preserve"> - </w:t>
      </w:r>
      <w:r w:rsidRPr="008C2ADD">
        <w:rPr>
          <w:sz w:val="28"/>
          <w:szCs w:val="28"/>
          <w:lang w:val="kk-KZ"/>
        </w:rPr>
        <w:t>Кеңістіктік коэффициентті есептеу</w:t>
      </w:r>
    </w:p>
    <w:tbl>
      <w:tblPr>
        <w:tblW w:w="4847"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8"/>
        <w:gridCol w:w="660"/>
        <w:gridCol w:w="651"/>
        <w:gridCol w:w="637"/>
        <w:gridCol w:w="733"/>
        <w:gridCol w:w="747"/>
        <w:gridCol w:w="637"/>
        <w:gridCol w:w="747"/>
        <w:gridCol w:w="747"/>
        <w:gridCol w:w="733"/>
        <w:gridCol w:w="733"/>
        <w:gridCol w:w="733"/>
        <w:gridCol w:w="733"/>
        <w:gridCol w:w="733"/>
        <w:gridCol w:w="733"/>
        <w:gridCol w:w="734"/>
        <w:gridCol w:w="734"/>
        <w:gridCol w:w="638"/>
        <w:gridCol w:w="703"/>
      </w:tblGrid>
      <w:tr w:rsidR="00AD2154" w:rsidRPr="00CA1925"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rPr>
            </w:pPr>
            <w:r>
              <w:rPr>
                <w:sz w:val="24"/>
                <w:szCs w:val="24"/>
                <w:lang w:val="kk-KZ"/>
              </w:rPr>
              <w:t>Ауд. нөмірі</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eastAsia="en-US"/>
              </w:rPr>
            </w:pPr>
            <w:r w:rsidRPr="00CA1925">
              <w:rPr>
                <w:sz w:val="24"/>
                <w:szCs w:val="24"/>
                <w:lang w:val="kk-KZ" w:eastAsia="en-US"/>
              </w:rPr>
              <w:t>1</w:t>
            </w:r>
            <w:r w:rsidR="00AD2154">
              <w:rPr>
                <w:sz w:val="24"/>
                <w:szCs w:val="24"/>
                <w:lang w:val="kk-KZ" w:eastAsia="en-US"/>
              </w:rPr>
              <w:t xml:space="preserve"> </w:t>
            </w:r>
            <w:r w:rsidR="00AD2154">
              <w:rPr>
                <w:sz w:val="24"/>
                <w:szCs w:val="24"/>
                <w:lang w:val="kk-KZ"/>
              </w:rPr>
              <w:t>(</w:t>
            </w:r>
            <w:r w:rsidR="00AD2154" w:rsidRPr="0051242E">
              <w:rPr>
                <w:i/>
                <w:sz w:val="28"/>
                <w:szCs w:val="28"/>
                <w:lang w:val="kk-KZ"/>
              </w:rPr>
              <w:t>S</w:t>
            </w:r>
            <w:r w:rsidR="00AD2154" w:rsidRPr="0051242E">
              <w:rPr>
                <w:i/>
                <w:sz w:val="28"/>
                <w:szCs w:val="28"/>
                <w:vertAlign w:val="subscript"/>
                <w:lang w:val="kk-KZ"/>
              </w:rPr>
              <w:t>ik</w:t>
            </w:r>
            <w:r w:rsidR="00AD2154">
              <w:rPr>
                <w:i/>
                <w:sz w:val="28"/>
                <w:szCs w:val="28"/>
                <w:lang w:val="kk-KZ"/>
              </w:rPr>
              <w:t>)</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2</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3</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4</w:t>
            </w:r>
          </w:p>
        </w:tc>
        <w:tc>
          <w:tcPr>
            <w:tcW w:w="265"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5</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6</w:t>
            </w:r>
          </w:p>
        </w:tc>
        <w:tc>
          <w:tcPr>
            <w:tcW w:w="265"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7</w:t>
            </w:r>
          </w:p>
        </w:tc>
        <w:tc>
          <w:tcPr>
            <w:tcW w:w="265"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8</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9</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10</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11</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12</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13</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14</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15</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16</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17</w:t>
            </w:r>
          </w:p>
        </w:tc>
        <w:tc>
          <w:tcPr>
            <w:tcW w:w="249" w:type="pct"/>
            <w:tcBorders>
              <w:top w:val="single" w:sz="4" w:space="0" w:color="auto"/>
              <w:left w:val="single" w:sz="4" w:space="0" w:color="auto"/>
              <w:bottom w:val="single" w:sz="4" w:space="0" w:color="auto"/>
              <w:right w:val="single" w:sz="4" w:space="0" w:color="auto"/>
            </w:tcBorders>
            <w:shd w:val="clear" w:color="auto" w:fill="auto"/>
            <w:vAlign w:val="center"/>
          </w:tcPr>
          <w:p w:rsidR="00CA1925" w:rsidRPr="00CA1925" w:rsidRDefault="00CA1925" w:rsidP="00D51974">
            <w:pPr>
              <w:jc w:val="center"/>
              <w:rPr>
                <w:sz w:val="24"/>
                <w:szCs w:val="24"/>
                <w:lang w:val="kk-KZ"/>
              </w:rPr>
            </w:pPr>
            <w:r w:rsidRPr="00CA1925">
              <w:rPr>
                <w:sz w:val="24"/>
                <w:szCs w:val="24"/>
                <w:lang w:val="kk-KZ"/>
              </w:rPr>
              <w:t>18</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AD2154" w:rsidRDefault="00AD2154" w:rsidP="00D51974">
            <w:pPr>
              <w:jc w:val="center"/>
              <w:rPr>
                <w:sz w:val="24"/>
                <w:szCs w:val="24"/>
                <w:lang w:val="kk-KZ" w:eastAsia="en-US"/>
              </w:rPr>
            </w:pPr>
            <w:r>
              <w:rPr>
                <w:sz w:val="24"/>
                <w:szCs w:val="24"/>
                <w:lang w:val="kk-KZ"/>
              </w:rPr>
              <w:t xml:space="preserve">    </w:t>
            </w:r>
            <w:r w:rsidR="00CA1925" w:rsidRPr="00033D1C">
              <w:rPr>
                <w:sz w:val="24"/>
                <w:szCs w:val="24"/>
                <w:lang w:val="kk-KZ"/>
              </w:rPr>
              <w:t>1</w:t>
            </w:r>
            <w:r>
              <w:rPr>
                <w:sz w:val="24"/>
                <w:szCs w:val="24"/>
                <w:lang w:val="kk-KZ"/>
              </w:rPr>
              <w:t xml:space="preserve"> (</w:t>
            </w:r>
            <w:r w:rsidRPr="0051242E">
              <w:rPr>
                <w:i/>
                <w:sz w:val="28"/>
                <w:szCs w:val="28"/>
                <w:lang w:val="kk-KZ"/>
              </w:rPr>
              <w:t>S</w:t>
            </w:r>
            <w:r w:rsidRPr="0051242E">
              <w:rPr>
                <w:i/>
                <w:sz w:val="28"/>
                <w:szCs w:val="28"/>
                <w:vertAlign w:val="subscript"/>
                <w:lang w:val="kk-KZ"/>
              </w:rPr>
              <w:t>ik</w:t>
            </w:r>
            <w:r>
              <w:rPr>
                <w:i/>
                <w:sz w:val="28"/>
                <w:szCs w:val="28"/>
                <w:lang w:val="kk-KZ"/>
              </w:rPr>
              <w:t>)</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5.2</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10.2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9.3</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3.9</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12.5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19.8</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25.6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17.6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21.4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12.5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6.3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11.6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15.0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CA1925" w:rsidRDefault="00CA1925" w:rsidP="00D51974">
            <w:pPr>
              <w:jc w:val="center"/>
              <w:rPr>
                <w:sz w:val="24"/>
                <w:szCs w:val="24"/>
                <w:lang w:val="kk-KZ" w:eastAsia="en-US"/>
              </w:rPr>
            </w:pPr>
            <w:r w:rsidRPr="00CA1925">
              <w:rPr>
                <w:sz w:val="24"/>
                <w:szCs w:val="24"/>
                <w:lang w:val="kk-KZ"/>
              </w:rPr>
              <w:t>13.8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5.7</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12.5</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14.6</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2</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5.2</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5.0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6.8</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8.0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21.3</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17.7</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11.3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8.4</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14.8</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15.6</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3</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10.2</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5.0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12.2</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12.3</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21.6</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28.8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8.0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19.7</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23.0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13.2</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18.6</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18.5</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4</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9.3</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6.8</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6.8</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15.1</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20.6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23.0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14.2</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21.0</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22.2</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3.9</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8.0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17</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28.0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13.5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15.5</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18.5</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6</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12.5</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6.8</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24.0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21.7</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23.5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27.2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25.0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18.3</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25.3</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27.0</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7</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19.8</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21.3</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17.0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24.0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31.3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30.1</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35.0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33.0</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35.3</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8</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25.6</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26.8</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28.8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32.2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29.0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40.0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30.6</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36.6</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40.4</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9</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17.6</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12.8</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8.0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10.4</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15.8</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24.0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23.5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27.7</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27.5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20.6</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26.4</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26.0</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10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21.4</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21.4</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19.4</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28.0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24.0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31.3</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32.2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39.0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32.5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36.0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39.0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28.0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34.0</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32.0</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11</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12.5</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17.7</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21.2</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12.3</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21.7</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29.0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39.0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7.5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5.5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11.3</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12.3</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17.0</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12</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6.3</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11.3</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15.1</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22.8</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23.5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32.5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7.5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13.5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8.2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10.5</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14.5</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13</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11.6</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15.4</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19.7</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20.6</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13.5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23.5</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30.1</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27.7</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36.0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7.5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7.5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7.7</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7.0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4.6</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9.2</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14</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15.0</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16.3</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22.8</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27.2</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35.0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40.0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27.5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13.5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7.7</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2.5</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15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13.8</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23.0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23.0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14.8</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25.0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30.6</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39.0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5.5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8.2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8.0</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12.5</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16</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5.7</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8.4</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13.2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14.2</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18.3</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20.6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28.0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11.3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6.0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7.0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7.0</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9.5</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17</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12.5</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14.8</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25.3</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33.0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36.6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4.6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8.0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7.0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5.0</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r w:rsidRPr="00033D1C">
              <w:rPr>
                <w:sz w:val="24"/>
                <w:szCs w:val="24"/>
                <w:lang w:val="kk-KZ"/>
              </w:rPr>
              <w:t>18</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14.6</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15.6</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22.2</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27.0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35.3</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40.4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32.0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17.0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9.5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5.0</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kk-KZ" w:eastAsia="en-US"/>
              </w:rPr>
            </w:pP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AD2154" w:rsidP="00AD2154">
            <w:pPr>
              <w:rPr>
                <w:sz w:val="24"/>
                <w:szCs w:val="24"/>
                <w:lang w:val="en-US" w:eastAsia="en-US"/>
              </w:rPr>
            </w:pPr>
            <w:r w:rsidRPr="0051242E">
              <w:rPr>
                <w:i/>
                <w:sz w:val="28"/>
                <w:szCs w:val="28"/>
                <w:lang w:val="kk-KZ"/>
              </w:rPr>
              <w:t>∑S</w:t>
            </w:r>
            <w:r w:rsidRPr="0051242E">
              <w:rPr>
                <w:i/>
                <w:sz w:val="28"/>
                <w:szCs w:val="28"/>
                <w:vertAlign w:val="subscript"/>
                <w:lang w:val="kk-KZ"/>
              </w:rPr>
              <w:t>ij</w:t>
            </w:r>
            <w:r w:rsidRPr="0051242E">
              <w:rPr>
                <w:i/>
                <w:sz w:val="28"/>
                <w:szCs w:val="28"/>
                <w:lang w:val="kk-KZ"/>
              </w:rPr>
              <w:t>/(n-1)</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12.8</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14.0</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15.7</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17.8</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23.9</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25.1</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21.1</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28.1</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18.1</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14.3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13.8</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16.9</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18.8</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AD2154" w:rsidP="00D51974">
            <w:pPr>
              <w:jc w:val="center"/>
              <w:rPr>
                <w:sz w:val="24"/>
                <w:szCs w:val="24"/>
                <w:lang w:val="en-US" w:eastAsia="en-US"/>
              </w:rPr>
            </w:pPr>
            <w:r w:rsidRPr="0051242E">
              <w:rPr>
                <w:i/>
                <w:sz w:val="28"/>
                <w:szCs w:val="28"/>
                <w:lang w:val="kk-KZ"/>
              </w:rPr>
              <w:t>SS</w:t>
            </w:r>
            <w:r w:rsidRPr="0051242E">
              <w:rPr>
                <w:i/>
                <w:sz w:val="28"/>
                <w:szCs w:val="28"/>
                <w:vertAlign w:val="subscript"/>
                <w:lang w:val="kk-KZ"/>
              </w:rPr>
              <w:t>i</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12.8</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19.2</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26.2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25.0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17.9</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30.3</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43.7</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50.7</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38.7</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49.5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30.6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20.6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28.0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33.6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32.0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19.5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29.4</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33.4</w:t>
            </w:r>
          </w:p>
        </w:tc>
      </w:tr>
      <w:tr w:rsidR="00AD2154" w:rsidRPr="00033D1C"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K</w:t>
            </w:r>
            <w:r w:rsidRPr="00033D1C">
              <w:rPr>
                <w:sz w:val="24"/>
                <w:szCs w:val="24"/>
                <w:vertAlign w:val="subscript"/>
                <w:lang w:val="en-US"/>
              </w:rPr>
              <w:t>S</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0.25</w:t>
            </w:r>
          </w:p>
        </w:tc>
        <w:tc>
          <w:tcPr>
            <w:tcW w:w="231"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0.38</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0.52</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0.49</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0.35</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0.60</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0.86</w:t>
            </w:r>
          </w:p>
        </w:tc>
        <w:tc>
          <w:tcPr>
            <w:tcW w:w="265"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1.00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0.76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0.98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0.60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0.41</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0.55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0.66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0.63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0.38</w:t>
            </w:r>
          </w:p>
        </w:tc>
        <w:tc>
          <w:tcPr>
            <w:tcW w:w="226"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0.58</w:t>
            </w:r>
          </w:p>
        </w:tc>
        <w:tc>
          <w:tcPr>
            <w:tcW w:w="249" w:type="pct"/>
            <w:tcBorders>
              <w:top w:val="single" w:sz="4" w:space="0" w:color="auto"/>
              <w:left w:val="single" w:sz="4" w:space="0" w:color="auto"/>
              <w:bottom w:val="single" w:sz="4" w:space="0" w:color="auto"/>
              <w:right w:val="single" w:sz="4" w:space="0" w:color="auto"/>
            </w:tcBorders>
            <w:shd w:val="clear" w:color="auto" w:fill="auto"/>
          </w:tcPr>
          <w:p w:rsidR="00CA1925" w:rsidRPr="00033D1C" w:rsidRDefault="00CA1925" w:rsidP="00D51974">
            <w:pPr>
              <w:jc w:val="center"/>
              <w:rPr>
                <w:sz w:val="24"/>
                <w:szCs w:val="24"/>
                <w:lang w:val="en-US" w:eastAsia="en-US"/>
              </w:rPr>
            </w:pPr>
            <w:r w:rsidRPr="00033D1C">
              <w:rPr>
                <w:sz w:val="24"/>
                <w:szCs w:val="24"/>
                <w:lang w:val="en-US"/>
              </w:rPr>
              <w:t>0.66</w:t>
            </w:r>
          </w:p>
        </w:tc>
      </w:tr>
    </w:tbl>
    <w:p w:rsidR="00CA1925" w:rsidRPr="008C2ADD" w:rsidRDefault="00CA1925" w:rsidP="00CA1925">
      <w:pPr>
        <w:jc w:val="both"/>
        <w:rPr>
          <w:b/>
          <w:sz w:val="28"/>
          <w:szCs w:val="28"/>
          <w:lang w:val="kk-KZ"/>
        </w:rPr>
      </w:pPr>
    </w:p>
    <w:p w:rsidR="00CA1925" w:rsidRDefault="00CA1925">
      <w:pPr>
        <w:rPr>
          <w:lang w:val="kk-KZ"/>
        </w:rPr>
      </w:pPr>
    </w:p>
    <w:p w:rsidR="00824D59" w:rsidRPr="00824D59" w:rsidRDefault="00824D59" w:rsidP="00824D59">
      <w:pPr>
        <w:jc w:val="both"/>
        <w:rPr>
          <w:sz w:val="28"/>
          <w:szCs w:val="28"/>
          <w:lang w:val="kk-KZ"/>
        </w:rPr>
        <w:sectPr w:rsidR="00824D59" w:rsidRPr="00824D59" w:rsidSect="00CA1925">
          <w:pgSz w:w="16838" w:h="11906" w:orient="landscape"/>
          <w:pgMar w:top="851" w:right="1134" w:bottom="1701" w:left="1134" w:header="709" w:footer="709" w:gutter="0"/>
          <w:cols w:space="708"/>
          <w:docGrid w:linePitch="360"/>
        </w:sectPr>
      </w:pPr>
      <w:r w:rsidRPr="00824D59">
        <w:rPr>
          <w:sz w:val="28"/>
          <w:szCs w:val="28"/>
          <w:lang w:val="kk-KZ"/>
        </w:rPr>
        <w:t>Кестеде   1ші бағалау зонасы әкімшілік-мәдени орталық ретінде алынған.    Сендердің жағдайларыңда ол басқа зона болуы мүмкін, әкімшілік орта</w:t>
      </w:r>
      <w:r>
        <w:rPr>
          <w:sz w:val="28"/>
          <w:szCs w:val="28"/>
          <w:lang w:val="kk-KZ"/>
        </w:rPr>
        <w:t>лық орналасқан зонаны аласыңдар.</w:t>
      </w:r>
    </w:p>
    <w:p w:rsidR="00CA1925" w:rsidRPr="00CA1925" w:rsidRDefault="00CA1925" w:rsidP="00824D59">
      <w:pPr>
        <w:rPr>
          <w:lang w:val="kk-KZ"/>
        </w:rPr>
      </w:pPr>
    </w:p>
    <w:sectPr w:rsidR="00CA1925" w:rsidRPr="00CA19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134"/>
    <w:rsid w:val="00347884"/>
    <w:rsid w:val="00824D59"/>
    <w:rsid w:val="00873134"/>
    <w:rsid w:val="00AD2154"/>
    <w:rsid w:val="00BD26E9"/>
    <w:rsid w:val="00CA19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9EA56"/>
  <w15:chartTrackingRefBased/>
  <w15:docId w15:val="{3C2C0157-2BBC-43F9-921D-6C6DF1EC2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192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688</Words>
  <Characters>3926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2020-12-08T16:23:00Z</dcterms:created>
  <dcterms:modified xsi:type="dcterms:W3CDTF">2020-12-08T16:47:00Z</dcterms:modified>
</cp:coreProperties>
</file>